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 xml:space="preserve">Every object or artefact should be clearly identified with a </w:t>
      </w:r>
      <w:r>
        <w:rPr>
          <w:rFonts w:ascii="Arial" w:hAnsi="Arial" w:cs="Arial"/>
          <w:sz w:val="36"/>
          <w:szCs w:val="36"/>
        </w:rPr>
        <w:t>l</w:t>
      </w:r>
      <w:r w:rsidRPr="000A0670">
        <w:rPr>
          <w:rFonts w:ascii="Arial" w:hAnsi="Arial" w:cs="Arial"/>
          <w:sz w:val="36"/>
          <w:szCs w:val="36"/>
        </w:rPr>
        <w:t>abel. These should be typed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(on white or off white), not handwritten, using a clear modern font such as Helvetica</w:t>
      </w:r>
    </w:p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Regular, Geneva or Arial in a size of at least 18 points. 1 point ‘extended’ spacing can be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considered for easier reading.</w:t>
      </w:r>
    </w:p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Labels should be set in two sizes, one for general labels and the other for extended labels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(the standard labels in most public galleries are 19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cm wide by a minimum of 9cm high,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with a 1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cm margin).</w:t>
      </w:r>
    </w:p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Some galleries place all identifying labels along walls, screens and pedestals so that the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top edge of the label is always exactly one met</w:t>
      </w:r>
      <w:r>
        <w:rPr>
          <w:rFonts w:ascii="Arial" w:hAnsi="Arial" w:cs="Arial"/>
          <w:sz w:val="36"/>
          <w:szCs w:val="36"/>
        </w:rPr>
        <w:t>e</w:t>
      </w:r>
      <w:r w:rsidRPr="000A0670">
        <w:rPr>
          <w:rFonts w:ascii="Arial" w:hAnsi="Arial" w:cs="Arial"/>
          <w:sz w:val="36"/>
          <w:szCs w:val="36"/>
        </w:rPr>
        <w:t>r from floor level.</w:t>
      </w:r>
    </w:p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They can be printed on adhesive backed paper and fixed to cardboard or Fome-cor,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before being cut to size.</w:t>
      </w:r>
    </w:p>
    <w:p w:rsidR="000A0670" w:rsidRPr="000A0670" w:rsidRDefault="000A0670" w:rsidP="000A067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Labels should be placed to the lower right of the object on the supporting wall, pedestal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or plinth with a fixed sight line.</w:t>
      </w:r>
    </w:p>
    <w:p w:rsidR="00223439" w:rsidRPr="006B111D" w:rsidRDefault="000A0670" w:rsidP="002234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36"/>
          <w:szCs w:val="36"/>
        </w:rPr>
      </w:pPr>
      <w:r w:rsidRPr="000A0670">
        <w:rPr>
          <w:rFonts w:ascii="Arial" w:hAnsi="Arial" w:cs="Arial"/>
          <w:sz w:val="36"/>
          <w:szCs w:val="36"/>
        </w:rPr>
        <w:t>On a dark background, a lot of white labels can dominate the objects. A good test is to</w:t>
      </w:r>
      <w:r>
        <w:rPr>
          <w:rFonts w:ascii="Arial" w:hAnsi="Arial" w:cs="Arial"/>
          <w:sz w:val="36"/>
          <w:szCs w:val="36"/>
        </w:rPr>
        <w:t xml:space="preserve"> </w:t>
      </w:r>
      <w:r w:rsidRPr="000A0670">
        <w:rPr>
          <w:rFonts w:ascii="Arial" w:hAnsi="Arial" w:cs="Arial"/>
          <w:sz w:val="36"/>
          <w:szCs w:val="36"/>
        </w:rPr>
        <w:t>squint at the display to see if the labels stand out at the expense of the objects.</w:t>
      </w:r>
    </w:p>
    <w:sectPr w:rsidR="00223439" w:rsidRPr="006B111D" w:rsidSect="00533B8A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394F"/>
    <w:multiLevelType w:val="multilevel"/>
    <w:tmpl w:val="B36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A0670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0670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3439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3B8A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11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33D10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659B4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1B28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66DA7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41FF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E664-284C-4879-AEE0-1199227B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7</cp:revision>
  <dcterms:created xsi:type="dcterms:W3CDTF">2010-11-17T23:48:00Z</dcterms:created>
  <dcterms:modified xsi:type="dcterms:W3CDTF">2010-11-18T01:11:00Z</dcterms:modified>
</cp:coreProperties>
</file>